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0C" w:rsidRDefault="00DA6B0C" w:rsidP="00DA6B0C">
      <w:pPr>
        <w:widowControl/>
        <w:jc w:val="center"/>
        <w:rPr>
          <w:rFonts w:ascii="宋体" w:eastAsia="宋体" w:hAnsi="宋体" w:cs="宋体" w:hint="eastAsia"/>
          <w:b/>
          <w:kern w:val="0"/>
          <w:sz w:val="32"/>
          <w:szCs w:val="24"/>
        </w:rPr>
      </w:pPr>
      <w:r w:rsidRPr="00DA6B0C">
        <w:rPr>
          <w:rFonts w:ascii="宋体" w:eastAsia="宋体" w:hAnsi="宋体" w:cs="宋体" w:hint="eastAsia"/>
          <w:b/>
          <w:kern w:val="0"/>
          <w:sz w:val="32"/>
          <w:szCs w:val="24"/>
        </w:rPr>
        <w:t>“我用心，您放心”龙卡</w:t>
      </w:r>
      <w:proofErr w:type="gramStart"/>
      <w:r w:rsidRPr="00DA6B0C">
        <w:rPr>
          <w:rFonts w:ascii="宋体" w:eastAsia="宋体" w:hAnsi="宋体" w:cs="宋体" w:hint="eastAsia"/>
          <w:b/>
          <w:kern w:val="0"/>
          <w:sz w:val="32"/>
          <w:szCs w:val="24"/>
        </w:rPr>
        <w:t>安心用</w:t>
      </w:r>
      <w:proofErr w:type="gramEnd"/>
      <w:r w:rsidRPr="00DA6B0C">
        <w:rPr>
          <w:rFonts w:ascii="宋体" w:eastAsia="宋体" w:hAnsi="宋体" w:cs="宋体" w:hint="eastAsia"/>
          <w:b/>
          <w:kern w:val="0"/>
          <w:sz w:val="32"/>
          <w:szCs w:val="24"/>
        </w:rPr>
        <w:t>服务</w:t>
      </w:r>
    </w:p>
    <w:p w:rsidR="00B60616" w:rsidRDefault="00DA6B0C" w:rsidP="00DA6B0C">
      <w:pPr>
        <w:widowControl/>
        <w:jc w:val="center"/>
        <w:rPr>
          <w:rFonts w:ascii="宋体" w:eastAsia="宋体" w:hAnsi="宋体" w:cs="宋体"/>
          <w:b/>
          <w:kern w:val="0"/>
          <w:sz w:val="32"/>
          <w:szCs w:val="24"/>
        </w:rPr>
      </w:pPr>
      <w:r w:rsidRPr="00DA6B0C">
        <w:rPr>
          <w:rFonts w:ascii="宋体" w:eastAsia="宋体" w:hAnsi="宋体" w:cs="宋体" w:hint="eastAsia"/>
          <w:b/>
          <w:kern w:val="0"/>
          <w:sz w:val="32"/>
          <w:szCs w:val="24"/>
        </w:rPr>
        <w:t>全方位保障您的用卡安全！</w:t>
      </w:r>
    </w:p>
    <w:p w:rsidR="00DA6B0C" w:rsidRDefault="00DA6B0C" w:rsidP="00DA6B0C">
      <w:pPr>
        <w:widowControl/>
        <w:ind w:firstLineChars="200" w:firstLine="560"/>
        <w:jc w:val="left"/>
        <w:rPr>
          <w:rFonts w:ascii="宋体" w:eastAsia="宋体" w:hAnsi="宋体" w:cs="宋体" w:hint="eastAsia"/>
          <w:noProof/>
          <w:kern w:val="0"/>
          <w:sz w:val="28"/>
          <w:szCs w:val="24"/>
        </w:rPr>
      </w:pPr>
      <w:r w:rsidRPr="00DA6B0C">
        <w:rPr>
          <w:rFonts w:ascii="宋体" w:eastAsia="宋体" w:hAnsi="宋体" w:cs="宋体" w:hint="eastAsia"/>
          <w:noProof/>
          <w:kern w:val="0"/>
          <w:sz w:val="28"/>
          <w:szCs w:val="24"/>
        </w:rPr>
        <w:t>“龙卡安心用”是我行</w:t>
      </w:r>
      <w:r>
        <w:rPr>
          <w:rFonts w:ascii="宋体" w:eastAsia="宋体" w:hAnsi="宋体" w:cs="宋体" w:hint="eastAsia"/>
          <w:noProof/>
          <w:kern w:val="0"/>
          <w:sz w:val="28"/>
          <w:szCs w:val="24"/>
        </w:rPr>
        <w:t>针</w:t>
      </w:r>
      <w:r w:rsidRPr="00DA6B0C">
        <w:rPr>
          <w:rFonts w:ascii="宋体" w:eastAsia="宋体" w:hAnsi="宋体" w:cs="宋体" w:hint="eastAsia"/>
          <w:noProof/>
          <w:kern w:val="0"/>
          <w:sz w:val="28"/>
          <w:szCs w:val="24"/>
        </w:rPr>
        <w:t>对龙卡信用卡持卡人</w:t>
      </w:r>
      <w:r w:rsidRPr="00DA6B0C">
        <w:rPr>
          <w:rFonts w:ascii="宋体" w:eastAsia="宋体" w:hAnsi="宋体" w:cs="宋体" w:hint="eastAsia"/>
          <w:noProof/>
          <w:kern w:val="0"/>
          <w:sz w:val="28"/>
          <w:szCs w:val="24"/>
        </w:rPr>
        <w:t xml:space="preserve">推出的首款信用卡增值服务产品，全方位保障持卡人用卡安全，为持卡人提供更全面的账户安全保障，真正实现用卡无忧。 </w:t>
      </w:r>
    </w:p>
    <w:p w:rsidR="00DA6B0C" w:rsidRPr="00DA6B0C" w:rsidRDefault="00DA6B0C" w:rsidP="00DA6B0C">
      <w:pPr>
        <w:pStyle w:val="a9"/>
        <w:widowControl/>
        <w:numPr>
          <w:ilvl w:val="0"/>
          <w:numId w:val="9"/>
        </w:numPr>
        <w:ind w:firstLineChars="0"/>
        <w:jc w:val="left"/>
        <w:rPr>
          <w:rFonts w:ascii="宋体" w:eastAsia="宋体" w:hAnsi="宋体" w:cs="宋体" w:hint="eastAsia"/>
          <w:b/>
          <w:noProof/>
          <w:kern w:val="0"/>
          <w:sz w:val="28"/>
          <w:szCs w:val="24"/>
        </w:rPr>
      </w:pPr>
      <w:r w:rsidRPr="00DA6B0C">
        <w:rPr>
          <w:rFonts w:ascii="宋体" w:eastAsia="宋体" w:hAnsi="宋体" w:cs="宋体" w:hint="eastAsia"/>
          <w:b/>
          <w:noProof/>
          <w:kern w:val="0"/>
          <w:sz w:val="28"/>
          <w:szCs w:val="24"/>
        </w:rPr>
        <w:t>产品特色</w:t>
      </w:r>
    </w:p>
    <w:p w:rsidR="00DA6B0C" w:rsidRPr="00DA6B0C" w:rsidRDefault="00DA6B0C" w:rsidP="00DA6B0C">
      <w:pPr>
        <w:widowControl/>
        <w:ind w:firstLineChars="200" w:firstLine="562"/>
        <w:jc w:val="left"/>
        <w:rPr>
          <w:rFonts w:ascii="宋体" w:eastAsia="宋体" w:hAnsi="宋体" w:cs="宋体" w:hint="eastAsia"/>
          <w:b/>
          <w:noProof/>
          <w:kern w:val="0"/>
          <w:sz w:val="28"/>
          <w:szCs w:val="24"/>
        </w:rPr>
      </w:pPr>
      <w:r w:rsidRPr="00DA6B0C">
        <w:rPr>
          <w:rFonts w:ascii="宋体" w:eastAsia="宋体" w:hAnsi="宋体" w:cs="宋体" w:hint="eastAsia"/>
          <w:b/>
          <w:noProof/>
          <w:kern w:val="0"/>
          <w:sz w:val="28"/>
          <w:szCs w:val="24"/>
        </w:rPr>
        <w:t>（一）交易即时通知</w:t>
      </w:r>
    </w:p>
    <w:p w:rsidR="00DA6B0C" w:rsidRPr="00DA6B0C" w:rsidRDefault="00DA6B0C" w:rsidP="00DA6B0C">
      <w:pPr>
        <w:widowControl/>
        <w:ind w:firstLineChars="200" w:firstLine="560"/>
        <w:jc w:val="left"/>
        <w:rPr>
          <w:rFonts w:ascii="宋体" w:eastAsia="宋体" w:hAnsi="宋体" w:cs="宋体" w:hint="eastAsia"/>
          <w:noProof/>
          <w:kern w:val="0"/>
          <w:sz w:val="28"/>
          <w:szCs w:val="24"/>
        </w:rPr>
      </w:pPr>
      <w:r w:rsidRPr="00DA6B0C">
        <w:rPr>
          <w:rFonts w:ascii="宋体" w:eastAsia="宋体" w:hAnsi="宋体" w:cs="宋体" w:hint="eastAsia"/>
          <w:noProof/>
          <w:kern w:val="0"/>
          <w:sz w:val="28"/>
          <w:szCs w:val="24"/>
        </w:rPr>
        <w:t>龙卡信用卡所有交易均即时发送短信通知，方便持卡人及时掌握账户变动情况。</w:t>
      </w:r>
    </w:p>
    <w:p w:rsidR="00DA6B0C" w:rsidRPr="00DA6B0C" w:rsidRDefault="00DA6B0C" w:rsidP="00DA6B0C">
      <w:pPr>
        <w:widowControl/>
        <w:ind w:firstLineChars="200" w:firstLine="562"/>
        <w:jc w:val="left"/>
        <w:rPr>
          <w:rFonts w:ascii="宋体" w:eastAsia="宋体" w:hAnsi="宋体" w:cs="宋体" w:hint="eastAsia"/>
          <w:b/>
          <w:noProof/>
          <w:kern w:val="0"/>
          <w:sz w:val="28"/>
          <w:szCs w:val="24"/>
        </w:rPr>
      </w:pPr>
      <w:r w:rsidRPr="00DA6B0C">
        <w:rPr>
          <w:rFonts w:ascii="宋体" w:eastAsia="宋体" w:hAnsi="宋体" w:cs="宋体" w:hint="eastAsia"/>
          <w:b/>
          <w:noProof/>
          <w:kern w:val="0"/>
          <w:sz w:val="28"/>
          <w:szCs w:val="24"/>
        </w:rPr>
        <w:t>（二）盗刷保障全覆盖</w:t>
      </w:r>
    </w:p>
    <w:p w:rsidR="00DA6B0C" w:rsidRPr="00DA6B0C" w:rsidRDefault="00DA6B0C" w:rsidP="00DA6B0C">
      <w:pPr>
        <w:widowControl/>
        <w:ind w:firstLineChars="200" w:firstLine="560"/>
        <w:jc w:val="left"/>
        <w:rPr>
          <w:rFonts w:ascii="宋体" w:eastAsia="宋体" w:hAnsi="宋体" w:cs="宋体" w:hint="eastAsia"/>
          <w:noProof/>
          <w:kern w:val="0"/>
          <w:sz w:val="28"/>
          <w:szCs w:val="24"/>
        </w:rPr>
      </w:pPr>
      <w:r w:rsidRPr="00DA6B0C">
        <w:rPr>
          <w:rFonts w:ascii="宋体" w:eastAsia="宋体" w:hAnsi="宋体" w:cs="宋体" w:hint="eastAsia"/>
          <w:noProof/>
          <w:kern w:val="0"/>
          <w:sz w:val="28"/>
          <w:szCs w:val="24"/>
        </w:rPr>
        <w:t>挂失前48小时内，龙卡信用卡发生的所有境内外交易均可享盗刷保障，涵盖境内外网购、手机支付、取现等。</w:t>
      </w:r>
    </w:p>
    <w:p w:rsidR="00DA6B0C" w:rsidRPr="00DA6B0C" w:rsidRDefault="00DA6B0C" w:rsidP="00DA6B0C">
      <w:pPr>
        <w:widowControl/>
        <w:ind w:firstLineChars="200" w:firstLine="562"/>
        <w:jc w:val="left"/>
        <w:rPr>
          <w:rFonts w:ascii="宋体" w:eastAsia="宋体" w:hAnsi="宋体" w:cs="宋体" w:hint="eastAsia"/>
          <w:b/>
          <w:noProof/>
          <w:kern w:val="0"/>
          <w:sz w:val="28"/>
          <w:szCs w:val="24"/>
        </w:rPr>
      </w:pPr>
      <w:r w:rsidRPr="00DA6B0C">
        <w:rPr>
          <w:rFonts w:ascii="宋体" w:eastAsia="宋体" w:hAnsi="宋体" w:cs="宋体" w:hint="eastAsia"/>
          <w:b/>
          <w:noProof/>
          <w:kern w:val="0"/>
          <w:sz w:val="28"/>
          <w:szCs w:val="24"/>
        </w:rPr>
        <w:t>（三）高额赔付免损失</w:t>
      </w:r>
    </w:p>
    <w:p w:rsidR="00DA6B0C" w:rsidRPr="00DA6B0C" w:rsidRDefault="00DA6B0C" w:rsidP="00DA6B0C">
      <w:pPr>
        <w:widowControl/>
        <w:ind w:firstLineChars="200" w:firstLine="560"/>
        <w:jc w:val="left"/>
        <w:rPr>
          <w:rFonts w:ascii="宋体" w:eastAsia="宋体" w:hAnsi="宋体" w:cs="宋体" w:hint="eastAsia"/>
          <w:noProof/>
          <w:kern w:val="0"/>
          <w:sz w:val="28"/>
          <w:szCs w:val="24"/>
        </w:rPr>
      </w:pPr>
      <w:r w:rsidRPr="00DA6B0C">
        <w:rPr>
          <w:rFonts w:ascii="宋体" w:eastAsia="宋体" w:hAnsi="宋体" w:cs="宋体" w:hint="eastAsia"/>
          <w:noProof/>
          <w:kern w:val="0"/>
          <w:sz w:val="28"/>
          <w:szCs w:val="24"/>
        </w:rPr>
        <w:t>每年累计最高5万元的赔付保障。</w:t>
      </w:r>
    </w:p>
    <w:p w:rsidR="00DA6B0C" w:rsidRPr="00DA6B0C" w:rsidRDefault="00DA6B0C" w:rsidP="00DA6B0C">
      <w:pPr>
        <w:pStyle w:val="a9"/>
        <w:widowControl/>
        <w:numPr>
          <w:ilvl w:val="0"/>
          <w:numId w:val="9"/>
        </w:numPr>
        <w:ind w:firstLineChars="0"/>
        <w:jc w:val="left"/>
        <w:rPr>
          <w:rFonts w:ascii="宋体" w:eastAsia="宋体" w:hAnsi="宋体" w:cs="宋体" w:hint="eastAsia"/>
          <w:b/>
          <w:noProof/>
          <w:kern w:val="0"/>
          <w:sz w:val="28"/>
          <w:szCs w:val="24"/>
        </w:rPr>
      </w:pPr>
      <w:r w:rsidRPr="00DA6B0C">
        <w:rPr>
          <w:rFonts w:ascii="宋体" w:eastAsia="宋体" w:hAnsi="宋体" w:cs="宋体" w:hint="eastAsia"/>
          <w:b/>
          <w:noProof/>
          <w:kern w:val="0"/>
          <w:sz w:val="28"/>
          <w:szCs w:val="24"/>
        </w:rPr>
        <w:t>收费标准</w:t>
      </w:r>
    </w:p>
    <w:p w:rsidR="00DA6B0C" w:rsidRPr="00DA6B0C" w:rsidRDefault="00DA6B0C" w:rsidP="00DA6B0C">
      <w:pPr>
        <w:widowControl/>
        <w:ind w:firstLineChars="200" w:firstLine="560"/>
        <w:jc w:val="left"/>
        <w:rPr>
          <w:rFonts w:ascii="宋体" w:eastAsia="宋体" w:hAnsi="宋体" w:cs="宋体" w:hint="eastAsia"/>
          <w:noProof/>
          <w:kern w:val="0"/>
          <w:sz w:val="28"/>
          <w:szCs w:val="24"/>
        </w:rPr>
      </w:pPr>
      <w:r w:rsidRPr="00DA6B0C">
        <w:rPr>
          <w:rFonts w:ascii="宋体" w:eastAsia="宋体" w:hAnsi="宋体" w:cs="宋体" w:hint="eastAsia"/>
          <w:noProof/>
          <w:kern w:val="0"/>
          <w:sz w:val="28"/>
          <w:szCs w:val="24"/>
        </w:rPr>
        <w:t>3元/月，每月扣收，自动续费。持卡人成功购买服务后，服务费用将按月在账单日扣</w:t>
      </w:r>
      <w:r>
        <w:rPr>
          <w:rFonts w:ascii="宋体" w:eastAsia="宋体" w:hAnsi="宋体" w:cs="宋体" w:hint="eastAsia"/>
          <w:noProof/>
          <w:kern w:val="0"/>
          <w:sz w:val="28"/>
          <w:szCs w:val="24"/>
        </w:rPr>
        <w:t>收；</w:t>
      </w:r>
      <w:r w:rsidRPr="00DA6B0C">
        <w:rPr>
          <w:rFonts w:ascii="宋体" w:eastAsia="宋体" w:hAnsi="宋体" w:cs="宋体" w:hint="eastAsia"/>
          <w:noProof/>
          <w:kern w:val="0"/>
          <w:sz w:val="28"/>
          <w:szCs w:val="24"/>
        </w:rPr>
        <w:t>若持卡人未办理终止手续的，产品将自动续费。</w:t>
      </w:r>
    </w:p>
    <w:p w:rsidR="00DA6B0C" w:rsidRPr="00DA6B0C" w:rsidRDefault="00DA6B0C" w:rsidP="00DA6B0C">
      <w:pPr>
        <w:pStyle w:val="a9"/>
        <w:widowControl/>
        <w:numPr>
          <w:ilvl w:val="0"/>
          <w:numId w:val="9"/>
        </w:numPr>
        <w:ind w:firstLineChars="0"/>
        <w:jc w:val="left"/>
        <w:rPr>
          <w:rFonts w:ascii="宋体" w:eastAsia="宋体" w:hAnsi="宋体" w:cs="宋体" w:hint="eastAsia"/>
          <w:b/>
          <w:noProof/>
          <w:kern w:val="0"/>
          <w:sz w:val="28"/>
          <w:szCs w:val="24"/>
        </w:rPr>
      </w:pPr>
      <w:r w:rsidRPr="00DA6B0C">
        <w:rPr>
          <w:rFonts w:ascii="宋体" w:eastAsia="宋体" w:hAnsi="宋体" w:cs="宋体" w:hint="eastAsia"/>
          <w:b/>
          <w:noProof/>
          <w:kern w:val="0"/>
          <w:sz w:val="28"/>
          <w:szCs w:val="24"/>
        </w:rPr>
        <w:t>产品购买</w:t>
      </w:r>
    </w:p>
    <w:p w:rsidR="00DA6B0C" w:rsidRPr="00DA6B0C" w:rsidRDefault="00DA6B0C" w:rsidP="00DA6B0C">
      <w:pPr>
        <w:widowControl/>
        <w:ind w:firstLineChars="200" w:firstLine="560"/>
        <w:jc w:val="left"/>
        <w:rPr>
          <w:rFonts w:ascii="宋体" w:eastAsia="宋体" w:hAnsi="宋体" w:cs="宋体" w:hint="eastAsia"/>
          <w:noProof/>
          <w:kern w:val="0"/>
          <w:sz w:val="28"/>
          <w:szCs w:val="24"/>
        </w:rPr>
      </w:pPr>
      <w:r w:rsidRPr="00DA6B0C">
        <w:rPr>
          <w:rFonts w:ascii="宋体" w:eastAsia="宋体" w:hAnsi="宋体" w:cs="宋体" w:hint="eastAsia"/>
          <w:noProof/>
          <w:kern w:val="0"/>
          <w:sz w:val="28"/>
          <w:szCs w:val="24"/>
        </w:rPr>
        <w:t>持卡人可通过发送上行短信方式</w:t>
      </w:r>
      <w:r>
        <w:rPr>
          <w:rFonts w:ascii="宋体" w:eastAsia="宋体" w:hAnsi="宋体" w:cs="宋体" w:hint="eastAsia"/>
          <w:noProof/>
          <w:kern w:val="0"/>
          <w:sz w:val="28"/>
          <w:szCs w:val="24"/>
        </w:rPr>
        <w:t>或拨打建设银行信用卡客服热线</w:t>
      </w:r>
      <w:r w:rsidRPr="00DA6B0C">
        <w:rPr>
          <w:rFonts w:ascii="宋体" w:eastAsia="宋体" w:hAnsi="宋体" w:cs="宋体" w:hint="eastAsia"/>
          <w:noProof/>
          <w:kern w:val="0"/>
          <w:sz w:val="28"/>
          <w:szCs w:val="24"/>
        </w:rPr>
        <w:t>购买“龙卡安心用”增值服务产品。</w:t>
      </w:r>
    </w:p>
    <w:p w:rsidR="00DA6B0C" w:rsidRPr="00DA6B0C" w:rsidRDefault="00DA6B0C" w:rsidP="00DA6B0C">
      <w:pPr>
        <w:widowControl/>
        <w:ind w:firstLineChars="200" w:firstLine="562"/>
        <w:jc w:val="left"/>
        <w:rPr>
          <w:rFonts w:ascii="宋体" w:eastAsia="宋体" w:hAnsi="宋体" w:cs="宋体" w:hint="eastAsia"/>
          <w:b/>
          <w:noProof/>
          <w:kern w:val="0"/>
          <w:sz w:val="28"/>
          <w:szCs w:val="24"/>
        </w:rPr>
      </w:pPr>
      <w:r w:rsidRPr="00DA6B0C">
        <w:rPr>
          <w:rFonts w:ascii="宋体" w:eastAsia="宋体" w:hAnsi="宋体" w:cs="宋体" w:hint="eastAsia"/>
          <w:b/>
          <w:noProof/>
          <w:kern w:val="0"/>
          <w:sz w:val="28"/>
          <w:szCs w:val="24"/>
        </w:rPr>
        <w:t>（1）短信渠道</w:t>
      </w:r>
    </w:p>
    <w:p w:rsidR="00DA6B0C" w:rsidRPr="00DA6B0C" w:rsidRDefault="00DA6B0C" w:rsidP="00DA6B0C">
      <w:pPr>
        <w:widowControl/>
        <w:ind w:firstLineChars="200" w:firstLine="560"/>
        <w:jc w:val="left"/>
        <w:rPr>
          <w:rFonts w:ascii="宋体" w:eastAsia="宋体" w:hAnsi="宋体" w:cs="宋体" w:hint="eastAsia"/>
          <w:noProof/>
          <w:kern w:val="0"/>
          <w:sz w:val="28"/>
          <w:szCs w:val="24"/>
        </w:rPr>
      </w:pPr>
      <w:r w:rsidRPr="00DA6B0C">
        <w:rPr>
          <w:rFonts w:ascii="宋体" w:eastAsia="宋体" w:hAnsi="宋体" w:cs="宋体" w:hint="eastAsia"/>
          <w:noProof/>
          <w:kern w:val="0"/>
          <w:sz w:val="28"/>
          <w:szCs w:val="24"/>
        </w:rPr>
        <w:lastRenderedPageBreak/>
        <w:t>持卡人编辑短信“CCHD#卡号后4位#025”发送至95533.</w:t>
      </w:r>
    </w:p>
    <w:p w:rsidR="00DA6B0C" w:rsidRPr="00DA6B0C" w:rsidRDefault="00DA6B0C" w:rsidP="00DA6B0C">
      <w:pPr>
        <w:widowControl/>
        <w:ind w:firstLineChars="200" w:firstLine="562"/>
        <w:jc w:val="left"/>
        <w:rPr>
          <w:rFonts w:ascii="宋体" w:eastAsia="宋体" w:hAnsi="宋体" w:cs="宋体" w:hint="eastAsia"/>
          <w:b/>
          <w:noProof/>
          <w:kern w:val="0"/>
          <w:sz w:val="28"/>
          <w:szCs w:val="24"/>
        </w:rPr>
      </w:pPr>
      <w:r w:rsidRPr="00DA6B0C">
        <w:rPr>
          <w:rFonts w:ascii="宋体" w:eastAsia="宋体" w:hAnsi="宋体" w:cs="宋体" w:hint="eastAsia"/>
          <w:b/>
          <w:noProof/>
          <w:kern w:val="0"/>
          <w:sz w:val="28"/>
          <w:szCs w:val="24"/>
        </w:rPr>
        <w:t>（2）客服渠道</w:t>
      </w:r>
    </w:p>
    <w:p w:rsidR="00DA6B0C" w:rsidRPr="00DA6B0C" w:rsidRDefault="00DA6B0C" w:rsidP="00DA6B0C">
      <w:pPr>
        <w:widowControl/>
        <w:ind w:firstLineChars="200" w:firstLine="560"/>
        <w:jc w:val="left"/>
        <w:rPr>
          <w:rFonts w:ascii="宋体" w:eastAsia="宋体" w:hAnsi="宋体" w:cs="宋体" w:hint="eastAsia"/>
          <w:noProof/>
          <w:kern w:val="0"/>
          <w:sz w:val="28"/>
          <w:szCs w:val="24"/>
        </w:rPr>
      </w:pPr>
      <w:r>
        <w:rPr>
          <w:rFonts w:ascii="宋体" w:eastAsia="宋体" w:hAnsi="宋体" w:cs="宋体" w:hint="eastAsia"/>
          <w:noProof/>
          <w:kern w:val="0"/>
          <w:sz w:val="28"/>
          <w:szCs w:val="24"/>
        </w:rPr>
        <w:t>持卡人致电</w:t>
      </w:r>
      <w:r>
        <w:rPr>
          <w:rFonts w:ascii="宋体" w:eastAsia="宋体" w:hAnsi="宋体" w:cs="宋体" w:hint="eastAsia"/>
          <w:noProof/>
          <w:kern w:val="0"/>
          <w:sz w:val="28"/>
          <w:szCs w:val="24"/>
        </w:rPr>
        <w:t>建设银行信用卡客服热线</w:t>
      </w:r>
      <w:r w:rsidRPr="00DA6B0C">
        <w:rPr>
          <w:rFonts w:ascii="宋体" w:eastAsia="宋体" w:hAnsi="宋体" w:cs="宋体" w:hint="eastAsia"/>
          <w:noProof/>
          <w:kern w:val="0"/>
          <w:sz w:val="28"/>
          <w:szCs w:val="24"/>
        </w:rPr>
        <w:t>申请购买“龙卡安心用”增值服务产品。</w:t>
      </w:r>
    </w:p>
    <w:p w:rsidR="00DA6B0C" w:rsidRPr="00DA6B0C" w:rsidRDefault="00DA6B0C" w:rsidP="00DA6B0C">
      <w:pPr>
        <w:pStyle w:val="a9"/>
        <w:widowControl/>
        <w:numPr>
          <w:ilvl w:val="0"/>
          <w:numId w:val="9"/>
        </w:numPr>
        <w:ind w:firstLineChars="0"/>
        <w:jc w:val="left"/>
        <w:rPr>
          <w:rFonts w:ascii="宋体" w:eastAsia="宋体" w:hAnsi="宋体" w:cs="宋体" w:hint="eastAsia"/>
          <w:b/>
          <w:noProof/>
          <w:kern w:val="0"/>
          <w:sz w:val="28"/>
          <w:szCs w:val="24"/>
        </w:rPr>
      </w:pPr>
      <w:r w:rsidRPr="00DA6B0C">
        <w:rPr>
          <w:rFonts w:ascii="宋体" w:eastAsia="宋体" w:hAnsi="宋体" w:cs="宋体" w:hint="eastAsia"/>
          <w:b/>
          <w:noProof/>
          <w:kern w:val="0"/>
          <w:sz w:val="28"/>
          <w:szCs w:val="24"/>
        </w:rPr>
        <w:t>产品终止</w:t>
      </w:r>
    </w:p>
    <w:p w:rsidR="00DA6B0C" w:rsidRPr="00DA6B0C" w:rsidRDefault="00DA6B0C" w:rsidP="00DA6B0C">
      <w:pPr>
        <w:widowControl/>
        <w:ind w:firstLineChars="200" w:firstLine="560"/>
        <w:jc w:val="left"/>
        <w:rPr>
          <w:rFonts w:ascii="宋体" w:eastAsia="宋体" w:hAnsi="宋体" w:cs="宋体" w:hint="eastAsia"/>
          <w:noProof/>
          <w:kern w:val="0"/>
          <w:sz w:val="28"/>
          <w:szCs w:val="24"/>
        </w:rPr>
      </w:pPr>
      <w:r w:rsidRPr="00DA6B0C">
        <w:rPr>
          <w:rFonts w:ascii="宋体" w:eastAsia="宋体" w:hAnsi="宋体" w:cs="宋体" w:hint="eastAsia"/>
          <w:noProof/>
          <w:kern w:val="0"/>
          <w:sz w:val="28"/>
          <w:szCs w:val="24"/>
        </w:rPr>
        <w:t>持卡人需拨打客服热线申请终止“龙卡安心用”增值服务产品</w:t>
      </w:r>
    </w:p>
    <w:p w:rsidR="00DA6B0C" w:rsidRPr="00DA6B0C" w:rsidRDefault="00DA6B0C" w:rsidP="00DA6B0C">
      <w:pPr>
        <w:pStyle w:val="a9"/>
        <w:widowControl/>
        <w:numPr>
          <w:ilvl w:val="0"/>
          <w:numId w:val="10"/>
        </w:numPr>
        <w:ind w:firstLineChars="0"/>
        <w:jc w:val="left"/>
        <w:rPr>
          <w:rFonts w:ascii="宋体" w:eastAsia="宋体" w:hAnsi="宋体" w:cs="宋体" w:hint="eastAsia"/>
          <w:b/>
          <w:noProof/>
          <w:kern w:val="0"/>
          <w:sz w:val="28"/>
          <w:szCs w:val="24"/>
        </w:rPr>
      </w:pPr>
      <w:r w:rsidRPr="00DA6B0C">
        <w:rPr>
          <w:rFonts w:ascii="宋体" w:eastAsia="宋体" w:hAnsi="宋体" w:cs="宋体" w:hint="eastAsia"/>
          <w:b/>
          <w:noProof/>
          <w:kern w:val="0"/>
          <w:sz w:val="28"/>
          <w:szCs w:val="24"/>
        </w:rPr>
        <w:t>盗刷理赔</w:t>
      </w:r>
    </w:p>
    <w:p w:rsidR="00DA6B0C" w:rsidRPr="00DA6B0C" w:rsidRDefault="00DA6B0C" w:rsidP="00DA6B0C">
      <w:pPr>
        <w:widowControl/>
        <w:ind w:firstLineChars="200" w:firstLine="562"/>
        <w:jc w:val="left"/>
        <w:rPr>
          <w:rFonts w:ascii="宋体" w:eastAsia="宋体" w:hAnsi="宋体" w:cs="宋体" w:hint="eastAsia"/>
          <w:noProof/>
          <w:kern w:val="0"/>
          <w:sz w:val="28"/>
          <w:szCs w:val="24"/>
        </w:rPr>
      </w:pPr>
      <w:r w:rsidRPr="00DA6B0C">
        <w:rPr>
          <w:rFonts w:ascii="宋体" w:eastAsia="宋体" w:hAnsi="宋体" w:cs="宋体" w:hint="eastAsia"/>
          <w:b/>
          <w:noProof/>
          <w:kern w:val="0"/>
          <w:sz w:val="28"/>
          <w:szCs w:val="24"/>
        </w:rPr>
        <w:t>1.</w:t>
      </w:r>
      <w:r w:rsidRPr="00DA6B0C">
        <w:rPr>
          <w:rFonts w:ascii="宋体" w:eastAsia="宋体" w:hAnsi="宋体" w:cs="宋体" w:hint="eastAsia"/>
          <w:noProof/>
          <w:kern w:val="0"/>
          <w:sz w:val="28"/>
          <w:szCs w:val="24"/>
        </w:rPr>
        <w:t>持卡人发现卡片被盗刷后需立即致电建设银行客服热线或通过自助渠道挂失卡片，并按规定缴纳挂失手续费。</w:t>
      </w:r>
    </w:p>
    <w:p w:rsidR="00DA6B0C" w:rsidRPr="00DA6B0C" w:rsidRDefault="00DA6B0C" w:rsidP="00DA6B0C">
      <w:pPr>
        <w:widowControl/>
        <w:ind w:firstLineChars="200" w:firstLine="562"/>
        <w:jc w:val="left"/>
        <w:rPr>
          <w:rFonts w:ascii="宋体" w:eastAsia="宋体" w:hAnsi="宋体" w:cs="宋体" w:hint="eastAsia"/>
          <w:noProof/>
          <w:kern w:val="0"/>
          <w:sz w:val="28"/>
          <w:szCs w:val="24"/>
        </w:rPr>
      </w:pPr>
      <w:r w:rsidRPr="00DA6B0C">
        <w:rPr>
          <w:rFonts w:ascii="宋体" w:eastAsia="宋体" w:hAnsi="宋体" w:cs="宋体" w:hint="eastAsia"/>
          <w:b/>
          <w:noProof/>
          <w:kern w:val="0"/>
          <w:sz w:val="28"/>
          <w:szCs w:val="24"/>
        </w:rPr>
        <w:t>2.</w:t>
      </w:r>
      <w:r w:rsidRPr="00DA6B0C">
        <w:rPr>
          <w:rFonts w:ascii="宋体" w:eastAsia="宋体" w:hAnsi="宋体" w:cs="宋体" w:hint="eastAsia"/>
          <w:noProof/>
          <w:kern w:val="0"/>
          <w:sz w:val="28"/>
          <w:szCs w:val="24"/>
        </w:rPr>
        <w:t>致电建设银行客服热线申请盗刷保障理赔。</w:t>
      </w:r>
    </w:p>
    <w:p w:rsidR="00DA6B0C" w:rsidRPr="00DA6B0C" w:rsidRDefault="00DA6B0C" w:rsidP="00DA6B0C">
      <w:pPr>
        <w:widowControl/>
        <w:ind w:firstLineChars="200" w:firstLine="562"/>
        <w:jc w:val="left"/>
        <w:rPr>
          <w:rFonts w:ascii="宋体" w:eastAsia="宋体" w:hAnsi="宋体" w:cs="宋体" w:hint="eastAsia"/>
          <w:noProof/>
          <w:kern w:val="0"/>
          <w:sz w:val="28"/>
          <w:szCs w:val="24"/>
        </w:rPr>
      </w:pPr>
      <w:r w:rsidRPr="00DA6B0C">
        <w:rPr>
          <w:rFonts w:ascii="宋体" w:eastAsia="宋体" w:hAnsi="宋体" w:cs="宋体" w:hint="eastAsia"/>
          <w:b/>
          <w:noProof/>
          <w:kern w:val="0"/>
          <w:sz w:val="28"/>
          <w:szCs w:val="24"/>
        </w:rPr>
        <w:t>3.</w:t>
      </w:r>
      <w:r w:rsidRPr="00DA6B0C">
        <w:rPr>
          <w:rFonts w:ascii="宋体" w:eastAsia="宋体" w:hAnsi="宋体" w:cs="宋体" w:hint="eastAsia"/>
          <w:noProof/>
          <w:kern w:val="0"/>
          <w:sz w:val="28"/>
          <w:szCs w:val="24"/>
        </w:rPr>
        <w:t>持卡人在正式挂失后的45个自然日（以邮戳为准）内将理赔申请材料以挂号信或EMS方式寄送至建设银行指定地址正式提出书面申请，附属卡由主卡持卡人提交申请。</w:t>
      </w:r>
    </w:p>
    <w:p w:rsidR="00DA6B0C" w:rsidRPr="00DA6B0C" w:rsidRDefault="00DA6B0C" w:rsidP="00DA6B0C">
      <w:pPr>
        <w:widowControl/>
        <w:ind w:firstLineChars="200" w:firstLine="562"/>
        <w:jc w:val="left"/>
        <w:rPr>
          <w:rFonts w:ascii="宋体" w:eastAsia="宋体" w:hAnsi="宋体" w:cs="宋体" w:hint="eastAsia"/>
          <w:noProof/>
          <w:kern w:val="0"/>
          <w:sz w:val="28"/>
          <w:szCs w:val="24"/>
        </w:rPr>
      </w:pPr>
      <w:r w:rsidRPr="00DA6B0C">
        <w:rPr>
          <w:rFonts w:ascii="宋体" w:eastAsia="宋体" w:hAnsi="宋体" w:cs="宋体" w:hint="eastAsia"/>
          <w:b/>
          <w:noProof/>
          <w:kern w:val="0"/>
          <w:sz w:val="28"/>
          <w:szCs w:val="24"/>
        </w:rPr>
        <w:t>4.</w:t>
      </w:r>
      <w:r w:rsidRPr="00DA6B0C">
        <w:rPr>
          <w:rFonts w:ascii="宋体" w:eastAsia="宋体" w:hAnsi="宋体" w:cs="宋体" w:hint="eastAsia"/>
          <w:noProof/>
          <w:kern w:val="0"/>
          <w:sz w:val="28"/>
          <w:szCs w:val="24"/>
        </w:rPr>
        <w:t>持卡人在提出盗刷理赔申请后，</w:t>
      </w:r>
      <w:bookmarkStart w:id="0" w:name="_GoBack"/>
      <w:bookmarkEnd w:id="0"/>
      <w:r w:rsidRPr="00DA6B0C">
        <w:rPr>
          <w:rFonts w:ascii="宋体" w:eastAsia="宋体" w:hAnsi="宋体" w:cs="宋体" w:hint="eastAsia"/>
          <w:noProof/>
          <w:kern w:val="0"/>
          <w:sz w:val="28"/>
          <w:szCs w:val="24"/>
        </w:rPr>
        <w:t>须按账单上的还款金额准时还款，以免产生利息和滞纳金。</w:t>
      </w:r>
    </w:p>
    <w:p w:rsidR="009415F8" w:rsidRPr="00DA6B0C" w:rsidRDefault="00DA6B0C" w:rsidP="00DA6B0C">
      <w:pPr>
        <w:widowControl/>
        <w:ind w:firstLineChars="200" w:firstLine="562"/>
        <w:jc w:val="left"/>
        <w:rPr>
          <w:rFonts w:ascii="宋体" w:eastAsia="宋体" w:hAnsi="宋体" w:cs="宋体"/>
          <w:kern w:val="0"/>
          <w:sz w:val="32"/>
          <w:szCs w:val="28"/>
        </w:rPr>
      </w:pPr>
      <w:r w:rsidRPr="00DA6B0C">
        <w:rPr>
          <w:rFonts w:ascii="宋体" w:eastAsia="宋体" w:hAnsi="宋体" w:cs="宋体" w:hint="eastAsia"/>
          <w:b/>
          <w:noProof/>
          <w:kern w:val="0"/>
          <w:sz w:val="28"/>
          <w:szCs w:val="24"/>
        </w:rPr>
        <w:t>5.</w:t>
      </w:r>
      <w:r w:rsidRPr="00DA6B0C">
        <w:rPr>
          <w:rFonts w:ascii="宋体" w:eastAsia="宋体" w:hAnsi="宋体" w:cs="宋体" w:hint="eastAsia"/>
          <w:noProof/>
          <w:kern w:val="0"/>
          <w:sz w:val="28"/>
          <w:szCs w:val="24"/>
        </w:rPr>
        <w:t>我行在收到持卡人提供的完整材料后15个工作日（以邮戳为准）内通知持卡人受理结果。</w:t>
      </w:r>
    </w:p>
    <w:sectPr w:rsidR="009415F8" w:rsidRPr="00DA6B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45" w:rsidRDefault="00BB0B45" w:rsidP="0047389A">
      <w:r>
        <w:separator/>
      </w:r>
    </w:p>
  </w:endnote>
  <w:endnote w:type="continuationSeparator" w:id="0">
    <w:p w:rsidR="00BB0B45" w:rsidRDefault="00BB0B45" w:rsidP="0047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45" w:rsidRDefault="00BB0B45" w:rsidP="0047389A">
      <w:r>
        <w:separator/>
      </w:r>
    </w:p>
  </w:footnote>
  <w:footnote w:type="continuationSeparator" w:id="0">
    <w:p w:rsidR="00BB0B45" w:rsidRDefault="00BB0B45" w:rsidP="00473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51C2"/>
    <w:multiLevelType w:val="multilevel"/>
    <w:tmpl w:val="97A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0356CF"/>
    <w:multiLevelType w:val="multilevel"/>
    <w:tmpl w:val="0AC8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0908C0"/>
    <w:multiLevelType w:val="multilevel"/>
    <w:tmpl w:val="E36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C4D6F"/>
    <w:multiLevelType w:val="hybridMultilevel"/>
    <w:tmpl w:val="B3F06FC2"/>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4357210E"/>
    <w:multiLevelType w:val="multilevel"/>
    <w:tmpl w:val="775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D87698"/>
    <w:multiLevelType w:val="hybridMultilevel"/>
    <w:tmpl w:val="F272B412"/>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nsid w:val="59FC5223"/>
    <w:multiLevelType w:val="hybridMultilevel"/>
    <w:tmpl w:val="ECDA0F5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66B5554"/>
    <w:multiLevelType w:val="multilevel"/>
    <w:tmpl w:val="9E08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627CB0"/>
    <w:multiLevelType w:val="multilevel"/>
    <w:tmpl w:val="7F926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2E2EA5"/>
    <w:multiLevelType w:val="multilevel"/>
    <w:tmpl w:val="7D22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2"/>
  </w:num>
  <w:num w:numId="4">
    <w:abstractNumId w:val="1"/>
  </w:num>
  <w:num w:numId="5">
    <w:abstractNumId w:val="0"/>
  </w:num>
  <w:num w:numId="6">
    <w:abstractNumId w:val="4"/>
  </w:num>
  <w:num w:numId="7">
    <w:abstractNumId w:val="7"/>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F6"/>
    <w:rsid w:val="000050F6"/>
    <w:rsid w:val="0001125E"/>
    <w:rsid w:val="000112F9"/>
    <w:rsid w:val="00014DBF"/>
    <w:rsid w:val="000579E8"/>
    <w:rsid w:val="000669E4"/>
    <w:rsid w:val="00071A8C"/>
    <w:rsid w:val="000B6DE9"/>
    <w:rsid w:val="000C6F40"/>
    <w:rsid w:val="000D2127"/>
    <w:rsid w:val="000E3F90"/>
    <w:rsid w:val="001017CD"/>
    <w:rsid w:val="00140B78"/>
    <w:rsid w:val="001515AF"/>
    <w:rsid w:val="00175350"/>
    <w:rsid w:val="00175DC4"/>
    <w:rsid w:val="00181F33"/>
    <w:rsid w:val="00190668"/>
    <w:rsid w:val="0019302B"/>
    <w:rsid w:val="00197961"/>
    <w:rsid w:val="001A07B2"/>
    <w:rsid w:val="001C1F9F"/>
    <w:rsid w:val="001C2CD1"/>
    <w:rsid w:val="001C3F7C"/>
    <w:rsid w:val="001D1E06"/>
    <w:rsid w:val="00204D13"/>
    <w:rsid w:val="00214CC0"/>
    <w:rsid w:val="00215AF0"/>
    <w:rsid w:val="00241C51"/>
    <w:rsid w:val="002A2635"/>
    <w:rsid w:val="002C2D89"/>
    <w:rsid w:val="002C5291"/>
    <w:rsid w:val="002D0BF0"/>
    <w:rsid w:val="002D70F1"/>
    <w:rsid w:val="00302FCA"/>
    <w:rsid w:val="00306773"/>
    <w:rsid w:val="00317EF4"/>
    <w:rsid w:val="00320FFD"/>
    <w:rsid w:val="00337058"/>
    <w:rsid w:val="0036771E"/>
    <w:rsid w:val="00385CF6"/>
    <w:rsid w:val="003901F1"/>
    <w:rsid w:val="00397A00"/>
    <w:rsid w:val="003A2DB2"/>
    <w:rsid w:val="003C0BB8"/>
    <w:rsid w:val="003C6A03"/>
    <w:rsid w:val="003E201E"/>
    <w:rsid w:val="004143DB"/>
    <w:rsid w:val="00446863"/>
    <w:rsid w:val="004471EB"/>
    <w:rsid w:val="0045735A"/>
    <w:rsid w:val="0047389A"/>
    <w:rsid w:val="00482A9E"/>
    <w:rsid w:val="004860F6"/>
    <w:rsid w:val="00490B6B"/>
    <w:rsid w:val="00493752"/>
    <w:rsid w:val="004B0C50"/>
    <w:rsid w:val="004B3DDD"/>
    <w:rsid w:val="004E47F8"/>
    <w:rsid w:val="00511419"/>
    <w:rsid w:val="00513196"/>
    <w:rsid w:val="0051527D"/>
    <w:rsid w:val="005250CE"/>
    <w:rsid w:val="00560AF1"/>
    <w:rsid w:val="00560D53"/>
    <w:rsid w:val="00567406"/>
    <w:rsid w:val="00597B49"/>
    <w:rsid w:val="005A4084"/>
    <w:rsid w:val="005B6F21"/>
    <w:rsid w:val="005D3F85"/>
    <w:rsid w:val="00600EFC"/>
    <w:rsid w:val="00602EE3"/>
    <w:rsid w:val="006300A4"/>
    <w:rsid w:val="00634CDB"/>
    <w:rsid w:val="00643FFC"/>
    <w:rsid w:val="00652B76"/>
    <w:rsid w:val="00661267"/>
    <w:rsid w:val="00663247"/>
    <w:rsid w:val="006672D7"/>
    <w:rsid w:val="006719D7"/>
    <w:rsid w:val="00673286"/>
    <w:rsid w:val="006A4FBE"/>
    <w:rsid w:val="006A520D"/>
    <w:rsid w:val="006B7722"/>
    <w:rsid w:val="006C56BC"/>
    <w:rsid w:val="006D3995"/>
    <w:rsid w:val="006D5ED6"/>
    <w:rsid w:val="00706DC6"/>
    <w:rsid w:val="00707C00"/>
    <w:rsid w:val="00733585"/>
    <w:rsid w:val="00736B31"/>
    <w:rsid w:val="00744F5D"/>
    <w:rsid w:val="00746804"/>
    <w:rsid w:val="007904CB"/>
    <w:rsid w:val="007C4F06"/>
    <w:rsid w:val="007F4C26"/>
    <w:rsid w:val="00801CEE"/>
    <w:rsid w:val="00810918"/>
    <w:rsid w:val="00843B2F"/>
    <w:rsid w:val="00843D2C"/>
    <w:rsid w:val="008440B6"/>
    <w:rsid w:val="00845248"/>
    <w:rsid w:val="00856FFB"/>
    <w:rsid w:val="00860122"/>
    <w:rsid w:val="00883C5B"/>
    <w:rsid w:val="00883EB3"/>
    <w:rsid w:val="00887F32"/>
    <w:rsid w:val="008973EA"/>
    <w:rsid w:val="008A3832"/>
    <w:rsid w:val="008C556F"/>
    <w:rsid w:val="008F4440"/>
    <w:rsid w:val="0090701E"/>
    <w:rsid w:val="00911C53"/>
    <w:rsid w:val="00924845"/>
    <w:rsid w:val="009415F8"/>
    <w:rsid w:val="0096234D"/>
    <w:rsid w:val="0096339E"/>
    <w:rsid w:val="00974E24"/>
    <w:rsid w:val="00982649"/>
    <w:rsid w:val="00987696"/>
    <w:rsid w:val="009C649C"/>
    <w:rsid w:val="009D5FA1"/>
    <w:rsid w:val="009E4C8F"/>
    <w:rsid w:val="00A06DB2"/>
    <w:rsid w:val="00A16011"/>
    <w:rsid w:val="00A6566F"/>
    <w:rsid w:val="00A65A7C"/>
    <w:rsid w:val="00A80EF2"/>
    <w:rsid w:val="00A82987"/>
    <w:rsid w:val="00A908A9"/>
    <w:rsid w:val="00AA077D"/>
    <w:rsid w:val="00AA62BF"/>
    <w:rsid w:val="00AB1556"/>
    <w:rsid w:val="00AC2782"/>
    <w:rsid w:val="00AC749F"/>
    <w:rsid w:val="00B26B48"/>
    <w:rsid w:val="00B3031D"/>
    <w:rsid w:val="00B31E96"/>
    <w:rsid w:val="00B47B89"/>
    <w:rsid w:val="00B53A2B"/>
    <w:rsid w:val="00B555AB"/>
    <w:rsid w:val="00B60616"/>
    <w:rsid w:val="00B934FF"/>
    <w:rsid w:val="00BA5E14"/>
    <w:rsid w:val="00BA64BC"/>
    <w:rsid w:val="00BB0B45"/>
    <w:rsid w:val="00BC223E"/>
    <w:rsid w:val="00BC2AFD"/>
    <w:rsid w:val="00BD7751"/>
    <w:rsid w:val="00BE5244"/>
    <w:rsid w:val="00C00A9A"/>
    <w:rsid w:val="00C054CA"/>
    <w:rsid w:val="00C17514"/>
    <w:rsid w:val="00C6135C"/>
    <w:rsid w:val="00C65B9E"/>
    <w:rsid w:val="00C73B88"/>
    <w:rsid w:val="00C74133"/>
    <w:rsid w:val="00C86D8E"/>
    <w:rsid w:val="00CA3D2B"/>
    <w:rsid w:val="00CB6242"/>
    <w:rsid w:val="00CB74DB"/>
    <w:rsid w:val="00CC19AE"/>
    <w:rsid w:val="00CD0C09"/>
    <w:rsid w:val="00CE23EB"/>
    <w:rsid w:val="00D0595A"/>
    <w:rsid w:val="00D06553"/>
    <w:rsid w:val="00D26031"/>
    <w:rsid w:val="00D358E2"/>
    <w:rsid w:val="00D36B34"/>
    <w:rsid w:val="00D73699"/>
    <w:rsid w:val="00DA3B3F"/>
    <w:rsid w:val="00DA6B0C"/>
    <w:rsid w:val="00DC6785"/>
    <w:rsid w:val="00DE71C6"/>
    <w:rsid w:val="00DF3895"/>
    <w:rsid w:val="00E032DC"/>
    <w:rsid w:val="00E04339"/>
    <w:rsid w:val="00E50A72"/>
    <w:rsid w:val="00E5433A"/>
    <w:rsid w:val="00E6175F"/>
    <w:rsid w:val="00E70647"/>
    <w:rsid w:val="00E70CEC"/>
    <w:rsid w:val="00E7562F"/>
    <w:rsid w:val="00E94F21"/>
    <w:rsid w:val="00E97C74"/>
    <w:rsid w:val="00EA3E5C"/>
    <w:rsid w:val="00ED1ED0"/>
    <w:rsid w:val="00EE5109"/>
    <w:rsid w:val="00EE6459"/>
    <w:rsid w:val="00EF61AC"/>
    <w:rsid w:val="00F0144A"/>
    <w:rsid w:val="00F01992"/>
    <w:rsid w:val="00F04A22"/>
    <w:rsid w:val="00F15310"/>
    <w:rsid w:val="00F243D9"/>
    <w:rsid w:val="00F2615E"/>
    <w:rsid w:val="00F27646"/>
    <w:rsid w:val="00F514E3"/>
    <w:rsid w:val="00F70B6A"/>
    <w:rsid w:val="00F929A9"/>
    <w:rsid w:val="00FA56FA"/>
    <w:rsid w:val="00FB2D63"/>
    <w:rsid w:val="00FC4BF6"/>
    <w:rsid w:val="00FC7A26"/>
    <w:rsid w:val="00FE4872"/>
    <w:rsid w:val="00FE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7389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7389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389A"/>
    <w:rPr>
      <w:sz w:val="18"/>
      <w:szCs w:val="18"/>
    </w:rPr>
  </w:style>
  <w:style w:type="paragraph" w:styleId="a4">
    <w:name w:val="footer"/>
    <w:basedOn w:val="a"/>
    <w:link w:val="Char0"/>
    <w:uiPriority w:val="99"/>
    <w:unhideWhenUsed/>
    <w:rsid w:val="0047389A"/>
    <w:pPr>
      <w:tabs>
        <w:tab w:val="center" w:pos="4153"/>
        <w:tab w:val="right" w:pos="8306"/>
      </w:tabs>
      <w:snapToGrid w:val="0"/>
      <w:jc w:val="left"/>
    </w:pPr>
    <w:rPr>
      <w:sz w:val="18"/>
      <w:szCs w:val="18"/>
    </w:rPr>
  </w:style>
  <w:style w:type="character" w:customStyle="1" w:styleId="Char0">
    <w:name w:val="页脚 Char"/>
    <w:basedOn w:val="a0"/>
    <w:link w:val="a4"/>
    <w:uiPriority w:val="99"/>
    <w:rsid w:val="0047389A"/>
    <w:rPr>
      <w:sz w:val="18"/>
      <w:szCs w:val="18"/>
    </w:rPr>
  </w:style>
  <w:style w:type="character" w:customStyle="1" w:styleId="2Char">
    <w:name w:val="标题 2 Char"/>
    <w:basedOn w:val="a0"/>
    <w:link w:val="2"/>
    <w:uiPriority w:val="9"/>
    <w:rsid w:val="0047389A"/>
    <w:rPr>
      <w:rFonts w:ascii="宋体" w:eastAsia="宋体" w:hAnsi="宋体" w:cs="宋体"/>
      <w:b/>
      <w:bCs/>
      <w:kern w:val="0"/>
      <w:sz w:val="36"/>
      <w:szCs w:val="36"/>
    </w:rPr>
  </w:style>
  <w:style w:type="character" w:customStyle="1" w:styleId="3Char">
    <w:name w:val="标题 3 Char"/>
    <w:basedOn w:val="a0"/>
    <w:link w:val="3"/>
    <w:uiPriority w:val="9"/>
    <w:rsid w:val="0047389A"/>
    <w:rPr>
      <w:rFonts w:ascii="宋体" w:eastAsia="宋体" w:hAnsi="宋体" w:cs="宋体"/>
      <w:b/>
      <w:bCs/>
      <w:kern w:val="0"/>
      <w:sz w:val="27"/>
      <w:szCs w:val="27"/>
    </w:rPr>
  </w:style>
  <w:style w:type="paragraph" w:styleId="a5">
    <w:name w:val="Normal (Web)"/>
    <w:basedOn w:val="a"/>
    <w:uiPriority w:val="99"/>
    <w:semiHidden/>
    <w:unhideWhenUsed/>
    <w:rsid w:val="0047389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7389A"/>
    <w:rPr>
      <w:color w:val="0000FF"/>
      <w:u w:val="single"/>
    </w:rPr>
  </w:style>
  <w:style w:type="character" w:customStyle="1" w:styleId="jiathistxt">
    <w:name w:val="jiathis_txt"/>
    <w:basedOn w:val="a0"/>
    <w:rsid w:val="0047389A"/>
  </w:style>
  <w:style w:type="character" w:styleId="a7">
    <w:name w:val="Strong"/>
    <w:basedOn w:val="a0"/>
    <w:uiPriority w:val="22"/>
    <w:qFormat/>
    <w:rsid w:val="0047389A"/>
    <w:rPr>
      <w:b/>
      <w:bCs/>
    </w:rPr>
  </w:style>
  <w:style w:type="paragraph" w:styleId="a8">
    <w:name w:val="Balloon Text"/>
    <w:basedOn w:val="a"/>
    <w:link w:val="Char1"/>
    <w:uiPriority w:val="99"/>
    <w:semiHidden/>
    <w:unhideWhenUsed/>
    <w:rsid w:val="0047389A"/>
    <w:rPr>
      <w:sz w:val="18"/>
      <w:szCs w:val="18"/>
    </w:rPr>
  </w:style>
  <w:style w:type="character" w:customStyle="1" w:styleId="Char1">
    <w:name w:val="批注框文本 Char"/>
    <w:basedOn w:val="a0"/>
    <w:link w:val="a8"/>
    <w:uiPriority w:val="99"/>
    <w:semiHidden/>
    <w:rsid w:val="0047389A"/>
    <w:rPr>
      <w:sz w:val="18"/>
      <w:szCs w:val="18"/>
    </w:rPr>
  </w:style>
  <w:style w:type="paragraph" w:styleId="a9">
    <w:name w:val="List Paragraph"/>
    <w:basedOn w:val="a"/>
    <w:uiPriority w:val="34"/>
    <w:qFormat/>
    <w:rsid w:val="0047389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7389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47389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389A"/>
    <w:rPr>
      <w:sz w:val="18"/>
      <w:szCs w:val="18"/>
    </w:rPr>
  </w:style>
  <w:style w:type="paragraph" w:styleId="a4">
    <w:name w:val="footer"/>
    <w:basedOn w:val="a"/>
    <w:link w:val="Char0"/>
    <w:uiPriority w:val="99"/>
    <w:unhideWhenUsed/>
    <w:rsid w:val="0047389A"/>
    <w:pPr>
      <w:tabs>
        <w:tab w:val="center" w:pos="4153"/>
        <w:tab w:val="right" w:pos="8306"/>
      </w:tabs>
      <w:snapToGrid w:val="0"/>
      <w:jc w:val="left"/>
    </w:pPr>
    <w:rPr>
      <w:sz w:val="18"/>
      <w:szCs w:val="18"/>
    </w:rPr>
  </w:style>
  <w:style w:type="character" w:customStyle="1" w:styleId="Char0">
    <w:name w:val="页脚 Char"/>
    <w:basedOn w:val="a0"/>
    <w:link w:val="a4"/>
    <w:uiPriority w:val="99"/>
    <w:rsid w:val="0047389A"/>
    <w:rPr>
      <w:sz w:val="18"/>
      <w:szCs w:val="18"/>
    </w:rPr>
  </w:style>
  <w:style w:type="character" w:customStyle="1" w:styleId="2Char">
    <w:name w:val="标题 2 Char"/>
    <w:basedOn w:val="a0"/>
    <w:link w:val="2"/>
    <w:uiPriority w:val="9"/>
    <w:rsid w:val="0047389A"/>
    <w:rPr>
      <w:rFonts w:ascii="宋体" w:eastAsia="宋体" w:hAnsi="宋体" w:cs="宋体"/>
      <w:b/>
      <w:bCs/>
      <w:kern w:val="0"/>
      <w:sz w:val="36"/>
      <w:szCs w:val="36"/>
    </w:rPr>
  </w:style>
  <w:style w:type="character" w:customStyle="1" w:styleId="3Char">
    <w:name w:val="标题 3 Char"/>
    <w:basedOn w:val="a0"/>
    <w:link w:val="3"/>
    <w:uiPriority w:val="9"/>
    <w:rsid w:val="0047389A"/>
    <w:rPr>
      <w:rFonts w:ascii="宋体" w:eastAsia="宋体" w:hAnsi="宋体" w:cs="宋体"/>
      <w:b/>
      <w:bCs/>
      <w:kern w:val="0"/>
      <w:sz w:val="27"/>
      <w:szCs w:val="27"/>
    </w:rPr>
  </w:style>
  <w:style w:type="paragraph" w:styleId="a5">
    <w:name w:val="Normal (Web)"/>
    <w:basedOn w:val="a"/>
    <w:uiPriority w:val="99"/>
    <w:semiHidden/>
    <w:unhideWhenUsed/>
    <w:rsid w:val="0047389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47389A"/>
    <w:rPr>
      <w:color w:val="0000FF"/>
      <w:u w:val="single"/>
    </w:rPr>
  </w:style>
  <w:style w:type="character" w:customStyle="1" w:styleId="jiathistxt">
    <w:name w:val="jiathis_txt"/>
    <w:basedOn w:val="a0"/>
    <w:rsid w:val="0047389A"/>
  </w:style>
  <w:style w:type="character" w:styleId="a7">
    <w:name w:val="Strong"/>
    <w:basedOn w:val="a0"/>
    <w:uiPriority w:val="22"/>
    <w:qFormat/>
    <w:rsid w:val="0047389A"/>
    <w:rPr>
      <w:b/>
      <w:bCs/>
    </w:rPr>
  </w:style>
  <w:style w:type="paragraph" w:styleId="a8">
    <w:name w:val="Balloon Text"/>
    <w:basedOn w:val="a"/>
    <w:link w:val="Char1"/>
    <w:uiPriority w:val="99"/>
    <w:semiHidden/>
    <w:unhideWhenUsed/>
    <w:rsid w:val="0047389A"/>
    <w:rPr>
      <w:sz w:val="18"/>
      <w:szCs w:val="18"/>
    </w:rPr>
  </w:style>
  <w:style w:type="character" w:customStyle="1" w:styleId="Char1">
    <w:name w:val="批注框文本 Char"/>
    <w:basedOn w:val="a0"/>
    <w:link w:val="a8"/>
    <w:uiPriority w:val="99"/>
    <w:semiHidden/>
    <w:rsid w:val="0047389A"/>
    <w:rPr>
      <w:sz w:val="18"/>
      <w:szCs w:val="18"/>
    </w:rPr>
  </w:style>
  <w:style w:type="paragraph" w:styleId="a9">
    <w:name w:val="List Paragraph"/>
    <w:basedOn w:val="a"/>
    <w:uiPriority w:val="34"/>
    <w:qFormat/>
    <w:rsid w:val="004738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01417">
      <w:bodyDiv w:val="1"/>
      <w:marLeft w:val="0"/>
      <w:marRight w:val="0"/>
      <w:marTop w:val="0"/>
      <w:marBottom w:val="0"/>
      <w:divBdr>
        <w:top w:val="none" w:sz="0" w:space="0" w:color="auto"/>
        <w:left w:val="none" w:sz="0" w:space="0" w:color="auto"/>
        <w:bottom w:val="none" w:sz="0" w:space="0" w:color="auto"/>
        <w:right w:val="none" w:sz="0" w:space="0" w:color="auto"/>
      </w:divBdr>
      <w:divsChild>
        <w:div w:id="468016543">
          <w:marLeft w:val="0"/>
          <w:marRight w:val="0"/>
          <w:marTop w:val="0"/>
          <w:marBottom w:val="0"/>
          <w:divBdr>
            <w:top w:val="none" w:sz="0" w:space="0" w:color="auto"/>
            <w:left w:val="none" w:sz="0" w:space="0" w:color="auto"/>
            <w:bottom w:val="none" w:sz="0" w:space="0" w:color="auto"/>
            <w:right w:val="none" w:sz="0" w:space="0" w:color="auto"/>
          </w:divBdr>
          <w:divsChild>
            <w:div w:id="1243297346">
              <w:marLeft w:val="0"/>
              <w:marRight w:val="0"/>
              <w:marTop w:val="0"/>
              <w:marBottom w:val="0"/>
              <w:divBdr>
                <w:top w:val="none" w:sz="0" w:space="0" w:color="auto"/>
                <w:left w:val="none" w:sz="0" w:space="0" w:color="auto"/>
                <w:bottom w:val="none" w:sz="0" w:space="0" w:color="auto"/>
                <w:right w:val="none" w:sz="0" w:space="0" w:color="auto"/>
              </w:divBdr>
              <w:divsChild>
                <w:div w:id="1744642957">
                  <w:marLeft w:val="0"/>
                  <w:marRight w:val="0"/>
                  <w:marTop w:val="0"/>
                  <w:marBottom w:val="0"/>
                  <w:divBdr>
                    <w:top w:val="none" w:sz="0" w:space="0" w:color="auto"/>
                    <w:left w:val="none" w:sz="0" w:space="0" w:color="auto"/>
                    <w:bottom w:val="none" w:sz="0" w:space="0" w:color="auto"/>
                    <w:right w:val="none" w:sz="0" w:space="0" w:color="auto"/>
                  </w:divBdr>
                </w:div>
                <w:div w:id="1709841155">
                  <w:marLeft w:val="0"/>
                  <w:marRight w:val="0"/>
                  <w:marTop w:val="0"/>
                  <w:marBottom w:val="0"/>
                  <w:divBdr>
                    <w:top w:val="none" w:sz="0" w:space="0" w:color="auto"/>
                    <w:left w:val="none" w:sz="0" w:space="0" w:color="auto"/>
                    <w:bottom w:val="none" w:sz="0" w:space="0" w:color="auto"/>
                    <w:right w:val="none" w:sz="0" w:space="0" w:color="auto"/>
                  </w:divBdr>
                  <w:divsChild>
                    <w:div w:id="1034621190">
                      <w:marLeft w:val="0"/>
                      <w:marRight w:val="0"/>
                      <w:marTop w:val="0"/>
                      <w:marBottom w:val="0"/>
                      <w:divBdr>
                        <w:top w:val="none" w:sz="0" w:space="0" w:color="auto"/>
                        <w:left w:val="none" w:sz="0" w:space="0" w:color="auto"/>
                        <w:bottom w:val="none" w:sz="0" w:space="0" w:color="auto"/>
                        <w:right w:val="none" w:sz="0" w:space="0" w:color="auto"/>
                      </w:divBdr>
                      <w:divsChild>
                        <w:div w:id="406463465">
                          <w:marLeft w:val="0"/>
                          <w:marRight w:val="0"/>
                          <w:marTop w:val="0"/>
                          <w:marBottom w:val="0"/>
                          <w:divBdr>
                            <w:top w:val="none" w:sz="0" w:space="0" w:color="auto"/>
                            <w:left w:val="none" w:sz="0" w:space="0" w:color="auto"/>
                            <w:bottom w:val="none" w:sz="0" w:space="0" w:color="auto"/>
                            <w:right w:val="none" w:sz="0" w:space="0" w:color="auto"/>
                          </w:divBdr>
                        </w:div>
                      </w:divsChild>
                    </w:div>
                    <w:div w:id="868759211">
                      <w:marLeft w:val="0"/>
                      <w:marRight w:val="0"/>
                      <w:marTop w:val="0"/>
                      <w:marBottom w:val="0"/>
                      <w:divBdr>
                        <w:top w:val="none" w:sz="0" w:space="0" w:color="auto"/>
                        <w:left w:val="none" w:sz="0" w:space="0" w:color="auto"/>
                        <w:bottom w:val="none" w:sz="0" w:space="0" w:color="auto"/>
                        <w:right w:val="none" w:sz="0" w:space="0" w:color="auto"/>
                      </w:divBdr>
                      <w:divsChild>
                        <w:div w:id="258951210">
                          <w:marLeft w:val="0"/>
                          <w:marRight w:val="0"/>
                          <w:marTop w:val="0"/>
                          <w:marBottom w:val="0"/>
                          <w:divBdr>
                            <w:top w:val="none" w:sz="0" w:space="0" w:color="auto"/>
                            <w:left w:val="none" w:sz="0" w:space="0" w:color="auto"/>
                            <w:bottom w:val="none" w:sz="0" w:space="0" w:color="auto"/>
                            <w:right w:val="none" w:sz="0" w:space="0" w:color="auto"/>
                          </w:divBdr>
                        </w:div>
                        <w:div w:id="873615026">
                          <w:marLeft w:val="0"/>
                          <w:marRight w:val="0"/>
                          <w:marTop w:val="0"/>
                          <w:marBottom w:val="0"/>
                          <w:divBdr>
                            <w:top w:val="none" w:sz="0" w:space="0" w:color="auto"/>
                            <w:left w:val="none" w:sz="0" w:space="0" w:color="auto"/>
                            <w:bottom w:val="none" w:sz="0" w:space="0" w:color="auto"/>
                            <w:right w:val="none" w:sz="0" w:space="0" w:color="auto"/>
                          </w:divBdr>
                          <w:divsChild>
                            <w:div w:id="506869948">
                              <w:marLeft w:val="0"/>
                              <w:marRight w:val="0"/>
                              <w:marTop w:val="0"/>
                              <w:marBottom w:val="0"/>
                              <w:divBdr>
                                <w:top w:val="none" w:sz="0" w:space="0" w:color="auto"/>
                                <w:left w:val="none" w:sz="0" w:space="0" w:color="auto"/>
                                <w:bottom w:val="none" w:sz="0" w:space="0" w:color="auto"/>
                                <w:right w:val="none" w:sz="0" w:space="0" w:color="auto"/>
                              </w:divBdr>
                            </w:div>
                            <w:div w:id="2158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782302">
          <w:marLeft w:val="0"/>
          <w:marRight w:val="0"/>
          <w:marTop w:val="0"/>
          <w:marBottom w:val="0"/>
          <w:divBdr>
            <w:top w:val="none" w:sz="0" w:space="0" w:color="auto"/>
            <w:left w:val="none" w:sz="0" w:space="0" w:color="auto"/>
            <w:bottom w:val="none" w:sz="0" w:space="0" w:color="auto"/>
            <w:right w:val="none" w:sz="0" w:space="0" w:color="auto"/>
          </w:divBdr>
          <w:divsChild>
            <w:div w:id="321861384">
              <w:marLeft w:val="0"/>
              <w:marRight w:val="0"/>
              <w:marTop w:val="0"/>
              <w:marBottom w:val="0"/>
              <w:divBdr>
                <w:top w:val="none" w:sz="0" w:space="0" w:color="auto"/>
                <w:left w:val="none" w:sz="0" w:space="0" w:color="auto"/>
                <w:bottom w:val="none" w:sz="0" w:space="0" w:color="auto"/>
                <w:right w:val="none" w:sz="0" w:space="0" w:color="auto"/>
              </w:divBdr>
            </w:div>
            <w:div w:id="687565418">
              <w:marLeft w:val="0"/>
              <w:marRight w:val="0"/>
              <w:marTop w:val="0"/>
              <w:marBottom w:val="0"/>
              <w:divBdr>
                <w:top w:val="none" w:sz="0" w:space="0" w:color="auto"/>
                <w:left w:val="none" w:sz="0" w:space="0" w:color="auto"/>
                <w:bottom w:val="none" w:sz="0" w:space="0" w:color="auto"/>
                <w:right w:val="none" w:sz="0" w:space="0" w:color="auto"/>
              </w:divBdr>
            </w:div>
            <w:div w:id="743840935">
              <w:marLeft w:val="0"/>
              <w:marRight w:val="0"/>
              <w:marTop w:val="0"/>
              <w:marBottom w:val="0"/>
              <w:divBdr>
                <w:top w:val="none" w:sz="0" w:space="0" w:color="auto"/>
                <w:left w:val="none" w:sz="0" w:space="0" w:color="auto"/>
                <w:bottom w:val="none" w:sz="0" w:space="0" w:color="auto"/>
                <w:right w:val="none" w:sz="0" w:space="0" w:color="auto"/>
              </w:divBdr>
            </w:div>
            <w:div w:id="1891375946">
              <w:marLeft w:val="0"/>
              <w:marRight w:val="0"/>
              <w:marTop w:val="0"/>
              <w:marBottom w:val="0"/>
              <w:divBdr>
                <w:top w:val="none" w:sz="0" w:space="0" w:color="auto"/>
                <w:left w:val="none" w:sz="0" w:space="0" w:color="auto"/>
                <w:bottom w:val="none" w:sz="0" w:space="0" w:color="auto"/>
                <w:right w:val="none" w:sz="0" w:space="0" w:color="auto"/>
              </w:divBdr>
            </w:div>
            <w:div w:id="15283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张毅</dc:creator>
  <cp:keywords/>
  <dc:description/>
  <cp:lastModifiedBy>张毅</cp:lastModifiedBy>
  <cp:revision>4</cp:revision>
  <dcterms:created xsi:type="dcterms:W3CDTF">2017-01-13T07:30:00Z</dcterms:created>
  <dcterms:modified xsi:type="dcterms:W3CDTF">2017-01-13T07:52:00Z</dcterms:modified>
</cp:coreProperties>
</file>